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6456" w14:textId="77777777" w:rsidR="004D03F5" w:rsidRDefault="00EB410E">
      <w:pPr>
        <w:pStyle w:val="Nadpis2"/>
        <w:numPr>
          <w:ilvl w:val="0"/>
          <w:numId w:val="0"/>
        </w:numPr>
        <w:spacing w:before="0" w:after="240" w:line="276" w:lineRule="auto"/>
        <w:ind w:left="567" w:hanging="567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CONTRACT COMPETITION</w:t>
      </w:r>
    </w:p>
    <w:p w14:paraId="006E03F9" w14:textId="77777777" w:rsidR="004D03F5" w:rsidRDefault="00EB410E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2021</w:t>
      </w:r>
    </w:p>
    <w:p w14:paraId="179B1AF0" w14:textId="77777777" w:rsidR="004D03F5" w:rsidRDefault="00EB410E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PRAVIDLA SOUTĚŽE</w:t>
      </w:r>
    </w:p>
    <w:p w14:paraId="34651480" w14:textId="45F48BDB" w:rsidR="004D03F5" w:rsidRDefault="00EB410E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(</w:t>
      </w:r>
      <w:r>
        <w:rPr>
          <w:b/>
          <w:sz w:val="24"/>
          <w:szCs w:val="24"/>
          <w:lang w:val="cs-CZ"/>
        </w:rPr>
        <w:t>„Pravidla“)</w:t>
      </w:r>
    </w:p>
    <w:p w14:paraId="24D03108" w14:textId="77777777" w:rsidR="004D03F5" w:rsidRDefault="00EB410E">
      <w:pPr>
        <w:spacing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První část</w:t>
      </w:r>
    </w:p>
    <w:p w14:paraId="61F5B66A" w14:textId="77777777" w:rsidR="004D03F5" w:rsidRDefault="00EB410E">
      <w:pPr>
        <w:spacing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Organizace soutěže</w:t>
      </w:r>
    </w:p>
    <w:p w14:paraId="2A63F30A" w14:textId="77777777" w:rsidR="004D03F5" w:rsidRDefault="004D03F5">
      <w:pPr>
        <w:spacing w:line="276" w:lineRule="auto"/>
        <w:jc w:val="center"/>
        <w:rPr>
          <w:b/>
          <w:sz w:val="24"/>
          <w:szCs w:val="24"/>
          <w:lang w:val="cs-CZ"/>
        </w:rPr>
      </w:pPr>
    </w:p>
    <w:p w14:paraId="576F7F6D" w14:textId="77777777" w:rsidR="004D03F5" w:rsidRDefault="004D03F5">
      <w:pPr>
        <w:pStyle w:val="Nadpis1"/>
        <w:numPr>
          <w:ilvl w:val="0"/>
          <w:numId w:val="31"/>
        </w:numPr>
        <w:spacing w:before="0" w:line="288" w:lineRule="auto"/>
        <w:ind w:left="567" w:hanging="567"/>
        <w:rPr>
          <w:lang w:val="cs-CZ"/>
        </w:rPr>
      </w:pPr>
    </w:p>
    <w:p w14:paraId="6B786CA9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Základní ustanovení</w:t>
      </w:r>
    </w:p>
    <w:p w14:paraId="05ED7719" w14:textId="70534A1A" w:rsidR="004D03F5" w:rsidRDefault="00EB410E">
      <w:pPr>
        <w:pStyle w:val="Nadpis2"/>
        <w:numPr>
          <w:ilvl w:val="0"/>
          <w:numId w:val="0"/>
        </w:numPr>
        <w:spacing w:before="0" w:after="0"/>
        <w:rPr>
          <w:rFonts w:ascii="smlouv" w:hAnsi="smlouv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Tato Pravidla upravují podmínky soutěže „</w:t>
      </w:r>
      <w:proofErr w:type="spellStart"/>
      <w:r>
        <w:rPr>
          <w:sz w:val="24"/>
          <w:szCs w:val="24"/>
          <w:lang w:val="cs-CZ"/>
        </w:rPr>
        <w:t>Contract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Competition</w:t>
      </w:r>
      <w:proofErr w:type="spellEnd"/>
      <w:r>
        <w:rPr>
          <w:sz w:val="24"/>
          <w:szCs w:val="24"/>
          <w:lang w:val="cs-CZ"/>
        </w:rPr>
        <w:t xml:space="preserve"> 2021“ pro studenty právnických fakult v České republice, jejímž účelem je vypracování </w:t>
      </w:r>
      <w:r>
        <w:rPr>
          <w:color w:val="000000"/>
          <w:sz w:val="24"/>
          <w:szCs w:val="24"/>
          <w:lang w:val="cs-CZ"/>
        </w:rPr>
        <w:t xml:space="preserve">a úpravy </w:t>
      </w:r>
      <w:r>
        <w:rPr>
          <w:color w:val="000000"/>
          <w:sz w:val="24"/>
          <w:szCs w:val="24"/>
          <w:lang w:val="cs-CZ"/>
        </w:rPr>
        <w:t>smlouvy o dílo</w:t>
      </w:r>
      <w:r>
        <w:rPr>
          <w:color w:val="000000"/>
          <w:sz w:val="24"/>
          <w:szCs w:val="24"/>
          <w:lang w:val="cs-CZ"/>
        </w:rPr>
        <w:t xml:space="preserve"> dle poskytnutého zadání a následná simulace jednání stran této smlouvy </w:t>
      </w:r>
      <w:r>
        <w:rPr>
          <w:sz w:val="24"/>
          <w:szCs w:val="24"/>
          <w:lang w:val="cs-CZ"/>
        </w:rPr>
        <w:t>(</w:t>
      </w:r>
      <w:r>
        <w:rPr>
          <w:sz w:val="24"/>
          <w:szCs w:val="24"/>
          <w:lang w:val="cs-CZ"/>
        </w:rPr>
        <w:t>„</w:t>
      </w:r>
      <w:r>
        <w:rPr>
          <w:b/>
          <w:sz w:val="24"/>
          <w:szCs w:val="24"/>
          <w:lang w:val="cs-CZ"/>
        </w:rPr>
        <w:t>Soutěž</w:t>
      </w:r>
      <w:r>
        <w:rPr>
          <w:sz w:val="24"/>
          <w:szCs w:val="24"/>
          <w:lang w:val="cs-CZ"/>
        </w:rPr>
        <w:t>“).</w:t>
      </w:r>
    </w:p>
    <w:p w14:paraId="01FEBC8C" w14:textId="77777777" w:rsidR="004D03F5" w:rsidRDefault="00EB410E">
      <w:pPr>
        <w:pStyle w:val="Nadpis2"/>
        <w:numPr>
          <w:ilvl w:val="0"/>
          <w:numId w:val="0"/>
        </w:numPr>
        <w:spacing w:before="0"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14:paraId="2493FEC2" w14:textId="77777777" w:rsidR="004D03F5" w:rsidRDefault="004D03F5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14:paraId="5CA11F49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Orgány Soutěže</w:t>
      </w:r>
    </w:p>
    <w:p w14:paraId="2C3A16F3" w14:textId="464EB537" w:rsidR="004D03F5" w:rsidRDefault="00EB410E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Organizátorem Soutěže je studentský spolek ELSA Praha, z. s. (</w:t>
      </w:r>
      <w:r>
        <w:rPr>
          <w:sz w:val="24"/>
          <w:szCs w:val="24"/>
          <w:lang w:val="cs-CZ"/>
        </w:rPr>
        <w:t>„</w:t>
      </w:r>
      <w:r>
        <w:rPr>
          <w:b/>
          <w:sz w:val="24"/>
          <w:szCs w:val="24"/>
          <w:lang w:val="cs-CZ"/>
        </w:rPr>
        <w:t>Organizátor</w:t>
      </w:r>
      <w:r>
        <w:rPr>
          <w:sz w:val="24"/>
          <w:szCs w:val="24"/>
          <w:lang w:val="cs-CZ"/>
        </w:rPr>
        <w:t>“), který vůči soutěžícím vystupuje prostřednictvím svých zástupců.</w:t>
      </w:r>
    </w:p>
    <w:p w14:paraId="4B8F438A" w14:textId="548ADCDD" w:rsidR="004D03F5" w:rsidRDefault="00EB410E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Organizátor určí jednoho svého zástupce, který dohlíží na dodržování těchto Pravidel </w:t>
      </w:r>
      <w:r>
        <w:rPr>
          <w:sz w:val="24"/>
          <w:szCs w:val="24"/>
          <w:lang w:val="cs-CZ"/>
        </w:rPr>
        <w:t>soutěžícími (</w:t>
      </w:r>
      <w:r>
        <w:rPr>
          <w:sz w:val="24"/>
          <w:szCs w:val="24"/>
          <w:lang w:val="cs-CZ"/>
        </w:rPr>
        <w:t>„</w:t>
      </w:r>
      <w:r>
        <w:rPr>
          <w:b/>
          <w:sz w:val="24"/>
          <w:szCs w:val="24"/>
          <w:lang w:val="cs-CZ"/>
        </w:rPr>
        <w:t>Koordinátor</w:t>
      </w:r>
      <w:r>
        <w:rPr>
          <w:sz w:val="24"/>
          <w:szCs w:val="24"/>
          <w:lang w:val="cs-CZ"/>
        </w:rPr>
        <w:t>“). Koordinátor je oprávněn podniknout všechna opatření nezbytná pro zabezpečení dodržování těchto Pravidel (včetně práva penalizovat nebo vyloučit účastníky Soutěže), a to v souladu a v mezích stanovených těmito Pravidly.</w:t>
      </w:r>
    </w:p>
    <w:p w14:paraId="521EE81D" w14:textId="5A7429DA" w:rsidR="004D03F5" w:rsidRDefault="00EB410E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 při realizaci soutěže spolupracuje s komisí složenou ze čtyř členů určených Organizátorem (</w:t>
      </w:r>
      <w:r>
        <w:rPr>
          <w:sz w:val="24"/>
          <w:szCs w:val="24"/>
          <w:lang w:val="cs-CZ"/>
        </w:rPr>
        <w:t>„</w:t>
      </w:r>
      <w:r>
        <w:rPr>
          <w:b/>
          <w:sz w:val="24"/>
          <w:szCs w:val="24"/>
          <w:lang w:val="cs-CZ"/>
        </w:rPr>
        <w:t>Komise</w:t>
      </w:r>
      <w:r>
        <w:rPr>
          <w:sz w:val="24"/>
          <w:szCs w:val="24"/>
          <w:lang w:val="cs-CZ"/>
        </w:rPr>
        <w:t>“). Komise ze svého středu zvolí jednoho člena – moderátora (</w:t>
      </w:r>
      <w:r>
        <w:rPr>
          <w:sz w:val="24"/>
          <w:szCs w:val="24"/>
          <w:lang w:val="cs-CZ"/>
        </w:rPr>
        <w:t>„</w:t>
      </w:r>
      <w:r>
        <w:rPr>
          <w:b/>
          <w:sz w:val="24"/>
          <w:szCs w:val="24"/>
          <w:lang w:val="cs-CZ"/>
        </w:rPr>
        <w:t>Moderátor</w:t>
      </w:r>
      <w:r>
        <w:rPr>
          <w:sz w:val="24"/>
          <w:szCs w:val="24"/>
          <w:lang w:val="cs-CZ"/>
        </w:rPr>
        <w:t xml:space="preserve">“). </w:t>
      </w:r>
    </w:p>
    <w:p w14:paraId="06BB785B" w14:textId="77777777" w:rsidR="004D03F5" w:rsidRDefault="00EB410E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 a členové Komise jsou povinni dodržovat</w:t>
      </w:r>
      <w:r>
        <w:rPr>
          <w:sz w:val="24"/>
          <w:szCs w:val="24"/>
          <w:lang w:val="cs-CZ"/>
        </w:rPr>
        <w:t xml:space="preserve"> tato Pravidla, zachovávat nestrannost a respektovat slušnost a dobré mravy.</w:t>
      </w:r>
    </w:p>
    <w:p w14:paraId="6104EA09" w14:textId="77777777" w:rsidR="004D03F5" w:rsidRDefault="004D03F5">
      <w:pPr>
        <w:pStyle w:val="Zkladntext"/>
        <w:jc w:val="both"/>
        <w:rPr>
          <w:lang w:val="cs-CZ"/>
        </w:rPr>
      </w:pPr>
    </w:p>
    <w:p w14:paraId="14935734" w14:textId="77777777" w:rsidR="004D03F5" w:rsidRDefault="004D03F5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14:paraId="738529FF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Soutěžní týmy</w:t>
      </w:r>
    </w:p>
    <w:p w14:paraId="56A9201C" w14:textId="357672BA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Soutěž se uskutečňuje na základě vzájemné soutěže maximálně dvoučlenných týmů soutěžících, které splňují podmínky stanovené v těchto Pravidlech (</w:t>
      </w:r>
      <w:r>
        <w:rPr>
          <w:sz w:val="24"/>
          <w:szCs w:val="24"/>
          <w:lang w:val="cs-CZ"/>
        </w:rPr>
        <w:t>„</w:t>
      </w:r>
      <w:r>
        <w:rPr>
          <w:b/>
          <w:sz w:val="24"/>
          <w:szCs w:val="24"/>
          <w:lang w:val="cs-CZ"/>
        </w:rPr>
        <w:t>Soutěžní</w:t>
      </w:r>
      <w:r>
        <w:rPr>
          <w:b/>
          <w:sz w:val="24"/>
          <w:szCs w:val="24"/>
          <w:lang w:val="cs-CZ"/>
        </w:rPr>
        <w:t xml:space="preserve"> týmy</w:t>
      </w:r>
      <w:r>
        <w:rPr>
          <w:sz w:val="24"/>
          <w:szCs w:val="24"/>
          <w:lang w:val="cs-CZ"/>
        </w:rPr>
        <w:t>“).</w:t>
      </w:r>
    </w:p>
    <w:p w14:paraId="3141B168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Členy Soutěžních týmů mohou být pouze studenti magisterského studia některé z právnických fakult veřejných vysokých škol v České republice v době podání přihlášky do Soutěže.</w:t>
      </w:r>
    </w:p>
    <w:p w14:paraId="403FB773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Počet Soutěžních týmů není omezen.</w:t>
      </w:r>
    </w:p>
    <w:p w14:paraId="676D9A5B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Každý soutěžící je povinen dodržovat </w:t>
      </w:r>
      <w:r>
        <w:rPr>
          <w:sz w:val="24"/>
          <w:szCs w:val="24"/>
          <w:lang w:val="cs-CZ"/>
        </w:rPr>
        <w:t>tato Pravidla, respektovat organizační pokyny Organizátora, a zachovávat slušnost a dobré mravy.</w:t>
      </w:r>
    </w:p>
    <w:p w14:paraId="72C77E41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Soutěžní tým může být vyloučen ze Soutěže Organizátorem z důvodů stanovených těmito Pravidly. </w:t>
      </w:r>
    </w:p>
    <w:p w14:paraId="6A4384B6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případě, že byl Soutěžní tým vyloučen, není oprávněn se nadále</w:t>
      </w:r>
      <w:r>
        <w:rPr>
          <w:sz w:val="24"/>
          <w:szCs w:val="24"/>
          <w:lang w:val="cs-CZ"/>
        </w:rPr>
        <w:t xml:space="preserve"> účastnit Soutěže.</w:t>
      </w:r>
    </w:p>
    <w:p w14:paraId="3B47391F" w14:textId="77777777" w:rsidR="004D03F5" w:rsidRDefault="00EB410E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Soutěžní tým může být penalizován Organizátorem z důvodů a způsobem stanoveným těmito Pravidly.</w:t>
      </w:r>
    </w:p>
    <w:p w14:paraId="36672F88" w14:textId="77777777" w:rsidR="004D03F5" w:rsidRDefault="004D03F5">
      <w:pPr>
        <w:pStyle w:val="Zkladntext"/>
        <w:rPr>
          <w:lang w:val="cs-CZ"/>
        </w:rPr>
      </w:pPr>
    </w:p>
    <w:p w14:paraId="2F974302" w14:textId="77777777" w:rsidR="004D03F5" w:rsidRDefault="004D03F5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14:paraId="58F26BF5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>
        <w:rPr>
          <w:lang w:val="cs-CZ"/>
        </w:rPr>
        <w:t>Základní organizace průběhu Soutěže</w:t>
      </w:r>
    </w:p>
    <w:p w14:paraId="672473BD" w14:textId="1C1C1DF1" w:rsidR="004D03F5" w:rsidRDefault="00EB410E">
      <w:pPr>
        <w:pStyle w:val="Nadpis2"/>
        <w:numPr>
          <w:ilvl w:val="1"/>
          <w:numId w:val="13"/>
        </w:numPr>
        <w:spacing w:before="0" w:after="0"/>
        <w:jc w:val="both"/>
        <w:rPr>
          <w:lang w:val="cs-CZ"/>
        </w:rPr>
      </w:pPr>
      <w:r>
        <w:rPr>
          <w:sz w:val="24"/>
          <w:szCs w:val="24"/>
          <w:lang w:val="cs-CZ"/>
        </w:rPr>
        <w:t xml:space="preserve">Soutěž sestává z písemného kola a ústního kola, a je založena na fiktivních skutkových </w:t>
      </w:r>
      <w:r>
        <w:rPr>
          <w:sz w:val="24"/>
          <w:szCs w:val="24"/>
          <w:lang w:val="cs-CZ"/>
        </w:rPr>
        <w:t>okolnostech, které Soutěžním týmům sdělí Organizátor společně s harmonogramem Soutěže, včetně zadání písemné části Soutěže (</w:t>
      </w:r>
      <w:r>
        <w:rPr>
          <w:sz w:val="24"/>
          <w:szCs w:val="24"/>
          <w:lang w:val="cs-CZ"/>
        </w:rPr>
        <w:t>„</w:t>
      </w:r>
      <w:r>
        <w:rPr>
          <w:b/>
          <w:sz w:val="24"/>
          <w:szCs w:val="24"/>
          <w:lang w:val="cs-CZ"/>
        </w:rPr>
        <w:t>Zadání</w:t>
      </w:r>
      <w:r>
        <w:rPr>
          <w:sz w:val="24"/>
          <w:szCs w:val="24"/>
          <w:lang w:val="cs-CZ"/>
        </w:rPr>
        <w:t>“).</w:t>
      </w:r>
    </w:p>
    <w:p w14:paraId="7C78FC6A" w14:textId="7DB56E41" w:rsidR="004D03F5" w:rsidRDefault="00EB410E">
      <w:pPr>
        <w:pStyle w:val="Nadpis2"/>
        <w:numPr>
          <w:ilvl w:val="1"/>
          <w:numId w:val="13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Na průběh obou kol Soutěže se použijí právní předpisy platné a účinné v České republice ke dni </w:t>
      </w:r>
      <w:r>
        <w:rPr>
          <w:color w:val="000000"/>
          <w:sz w:val="24"/>
          <w:szCs w:val="24"/>
          <w:lang w:val="cs-CZ"/>
        </w:rPr>
        <w:t>sdělení Zadání</w:t>
      </w:r>
      <w:r>
        <w:rPr>
          <w:color w:val="000000"/>
          <w:sz w:val="24"/>
          <w:szCs w:val="24"/>
          <w:lang w:val="cs-CZ"/>
        </w:rPr>
        <w:t>. Celý průběh ústního jednání řídí Moderátor, přičemž zohledňuje skutečnost, že se jedná o soutěž v simulovaném jednání týkajícím se smlouvy, jejíž návrh byl připraven na základě Zadání Soutěžními týmy.</w:t>
      </w:r>
    </w:p>
    <w:p w14:paraId="487857C8" w14:textId="77777777" w:rsidR="004D03F5" w:rsidRDefault="004D03F5">
      <w:pPr>
        <w:rPr>
          <w:color w:val="000000"/>
          <w:sz w:val="24"/>
          <w:szCs w:val="24"/>
          <w:lang w:val="cs-CZ"/>
        </w:rPr>
      </w:pPr>
    </w:p>
    <w:p w14:paraId="4BCC7570" w14:textId="77777777" w:rsidR="004D03F5" w:rsidRDefault="004D03F5">
      <w:pPr>
        <w:pStyle w:val="Nadpis1"/>
        <w:numPr>
          <w:ilvl w:val="0"/>
          <w:numId w:val="31"/>
        </w:numPr>
        <w:spacing w:before="0"/>
        <w:ind w:left="567" w:hanging="567"/>
        <w:rPr>
          <w:color w:val="000000"/>
          <w:sz w:val="24"/>
          <w:szCs w:val="24"/>
          <w:lang w:val="cs-CZ"/>
        </w:rPr>
      </w:pPr>
    </w:p>
    <w:p w14:paraId="7DC22519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Konzultace</w:t>
      </w:r>
    </w:p>
    <w:p w14:paraId="1C162100" w14:textId="77777777" w:rsidR="004D03F5" w:rsidRDefault="00EB410E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Organizátor ani </w:t>
      </w:r>
      <w:r>
        <w:rPr>
          <w:color w:val="000000"/>
          <w:sz w:val="24"/>
          <w:szCs w:val="24"/>
          <w:lang w:val="cs-CZ"/>
        </w:rPr>
        <w:t>členové Komise nesmí se Soutěžními týmy konzultovat řešení Zadání.</w:t>
      </w:r>
    </w:p>
    <w:p w14:paraId="17FCCCA7" w14:textId="77777777" w:rsidR="004D03F5" w:rsidRDefault="00EB410E">
      <w:pPr>
        <w:pStyle w:val="Nadpis2"/>
        <w:numPr>
          <w:ilvl w:val="1"/>
          <w:numId w:val="15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Organizátor nesmí poskytnout písemnosti jedn</w:t>
      </w:r>
      <w:r>
        <w:rPr>
          <w:sz w:val="24"/>
          <w:szCs w:val="24"/>
          <w:lang w:val="cs-CZ"/>
        </w:rPr>
        <w:t>oho Soutěžního týmu jinému Soutěžnímu týmu, pokud tato Pravidla nestanoví jinak.</w:t>
      </w:r>
    </w:p>
    <w:p w14:paraId="5843D95D" w14:textId="77777777" w:rsidR="004D03F5" w:rsidRDefault="00EB410E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bookmarkStart w:id="0" w:name="_Ref351133993"/>
      <w:r>
        <w:rPr>
          <w:sz w:val="24"/>
          <w:szCs w:val="24"/>
          <w:lang w:val="cs-CZ"/>
        </w:rPr>
        <w:t>Pokud Organizátor zjistí porušení těchto ustanovení § 5, může So</w:t>
      </w:r>
      <w:r>
        <w:rPr>
          <w:sz w:val="24"/>
          <w:szCs w:val="24"/>
          <w:lang w:val="cs-CZ"/>
        </w:rPr>
        <w:t>utěžní tým vyloučit ze Sout</w:t>
      </w:r>
      <w:r>
        <w:rPr>
          <w:color w:val="000000"/>
          <w:sz w:val="24"/>
          <w:szCs w:val="24"/>
          <w:lang w:val="cs-CZ"/>
        </w:rPr>
        <w:t>ěže</w:t>
      </w:r>
      <w:bookmarkEnd w:id="0"/>
      <w:r>
        <w:rPr>
          <w:color w:val="000000"/>
          <w:sz w:val="24"/>
          <w:szCs w:val="24"/>
          <w:lang w:val="cs-CZ"/>
        </w:rPr>
        <w:t>.</w:t>
      </w:r>
    </w:p>
    <w:p w14:paraId="3DF6B58D" w14:textId="77777777" w:rsidR="004D03F5" w:rsidRDefault="004D03F5">
      <w:pPr>
        <w:pStyle w:val="Zkladntext"/>
        <w:rPr>
          <w:color w:val="000000"/>
          <w:sz w:val="24"/>
          <w:szCs w:val="24"/>
          <w:lang w:val="cs-CZ"/>
        </w:rPr>
      </w:pPr>
    </w:p>
    <w:p w14:paraId="3C9FCA39" w14:textId="77777777" w:rsidR="004D03F5" w:rsidRDefault="004D03F5">
      <w:pPr>
        <w:pStyle w:val="Nadpis1"/>
        <w:numPr>
          <w:ilvl w:val="0"/>
          <w:numId w:val="31"/>
        </w:numPr>
        <w:spacing w:before="0" w:after="120"/>
        <w:ind w:left="567" w:hanging="567"/>
        <w:rPr>
          <w:color w:val="000000"/>
          <w:sz w:val="24"/>
          <w:szCs w:val="24"/>
          <w:lang w:val="cs-CZ"/>
        </w:rPr>
      </w:pPr>
    </w:p>
    <w:p w14:paraId="591DCB0A" w14:textId="77777777" w:rsidR="004D03F5" w:rsidRDefault="00EB410E">
      <w:pPr>
        <w:pStyle w:val="Nadpis1"/>
        <w:numPr>
          <w:ilvl w:val="0"/>
          <w:numId w:val="0"/>
        </w:numPr>
        <w:spacing w:before="0" w:after="120"/>
        <w:ind w:left="23" w:hanging="23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Přihlašování</w:t>
      </w:r>
    </w:p>
    <w:p w14:paraId="670332C5" w14:textId="77777777" w:rsidR="004D03F5" w:rsidRDefault="00EB410E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 týmy se do Soutěže přihlašují doručením e-mailové přihlášky společně s návrhem smluvní dokumentace Organizátorovi, a to nejpozději do </w:t>
      </w:r>
      <w:r w:rsidRPr="00EB410E">
        <w:rPr>
          <w:color w:val="000000"/>
          <w:sz w:val="24"/>
          <w:szCs w:val="24"/>
          <w:lang w:val="cs-CZ"/>
        </w:rPr>
        <w:t>18. listopadu 2021</w:t>
      </w:r>
      <w:r>
        <w:rPr>
          <w:color w:val="000000"/>
          <w:sz w:val="24"/>
          <w:szCs w:val="24"/>
          <w:lang w:val="cs-CZ"/>
        </w:rPr>
        <w:t xml:space="preserve"> včetně.</w:t>
      </w:r>
    </w:p>
    <w:p w14:paraId="00BF9E3D" w14:textId="77777777" w:rsidR="004D03F5" w:rsidRDefault="00EB410E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Přihláška musí obsahovat jména a příjme</w:t>
      </w:r>
      <w:r>
        <w:rPr>
          <w:color w:val="000000"/>
          <w:sz w:val="24"/>
          <w:szCs w:val="24"/>
          <w:lang w:val="cs-CZ"/>
        </w:rPr>
        <w:t>ní členů Soutěžního týmu, ročník studia a název fakulty, jejíž členové jsou (viz Příloha č. 1 Pravidel).</w:t>
      </w:r>
    </w:p>
    <w:p w14:paraId="52264880" w14:textId="77777777" w:rsidR="004D03F5" w:rsidRDefault="004D03F5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21B83523" w14:textId="77777777" w:rsidR="004D03F5" w:rsidRDefault="004D03F5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14:paraId="32DB4E77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Doručování</w:t>
      </w:r>
    </w:p>
    <w:p w14:paraId="225E0166" w14:textId="77777777" w:rsidR="004D03F5" w:rsidRDefault="00EB410E">
      <w:pPr>
        <w:pStyle w:val="Nadpis2"/>
        <w:numPr>
          <w:ilvl w:val="0"/>
          <w:numId w:val="0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Veškerá komunikace mezi Soutěžními týmy a Organizátorem bude probíhat formou elektronické pošty.</w:t>
      </w:r>
    </w:p>
    <w:p w14:paraId="0B687B8D" w14:textId="77777777" w:rsidR="004D03F5" w:rsidRDefault="004D03F5">
      <w:pPr>
        <w:pStyle w:val="Zkladntext"/>
        <w:spacing w:after="0"/>
        <w:jc w:val="both"/>
        <w:rPr>
          <w:sz w:val="24"/>
          <w:szCs w:val="24"/>
          <w:lang w:val="cs-CZ"/>
        </w:rPr>
      </w:pPr>
    </w:p>
    <w:p w14:paraId="42588D5D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Druhá část</w:t>
      </w:r>
    </w:p>
    <w:p w14:paraId="5A340B04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Písemné kolo</w:t>
      </w:r>
    </w:p>
    <w:p w14:paraId="19977751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62C91040" w14:textId="77777777" w:rsidR="004D03F5" w:rsidRDefault="004D03F5">
      <w:pPr>
        <w:pStyle w:val="Odstavecseseznamem"/>
        <w:numPr>
          <w:ilvl w:val="0"/>
          <w:numId w:val="31"/>
        </w:numPr>
        <w:ind w:left="567" w:hanging="567"/>
        <w:jc w:val="center"/>
        <w:rPr>
          <w:b/>
          <w:sz w:val="24"/>
          <w:szCs w:val="24"/>
          <w:lang w:val="cs-CZ"/>
        </w:rPr>
      </w:pPr>
    </w:p>
    <w:p w14:paraId="56815F6F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Průběh</w:t>
      </w:r>
    </w:p>
    <w:p w14:paraId="3C370CA7" w14:textId="77777777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 </w:t>
      </w:r>
      <w:r>
        <w:rPr>
          <w:color w:val="000000"/>
          <w:sz w:val="24"/>
          <w:szCs w:val="24"/>
          <w:lang w:val="cs-CZ"/>
        </w:rPr>
        <w:t>písemném kole všechny Soutěžní týmy vystupují na straně určené v Zadání.</w:t>
      </w:r>
    </w:p>
    <w:p w14:paraId="26ED28A7" w14:textId="3453AD4C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Úkolem každého Soutěžního týmu je upravit smlouvu, jejíž návrh je součástí Zadání tak, aby představovala finální návrh smlouvy dle požadavků uvedených v tzv. term </w:t>
      </w:r>
      <w:proofErr w:type="spellStart"/>
      <w:r>
        <w:rPr>
          <w:color w:val="000000"/>
          <w:sz w:val="24"/>
          <w:szCs w:val="24"/>
          <w:lang w:val="cs-CZ"/>
        </w:rPr>
        <w:t>sheetu</w:t>
      </w:r>
      <w:proofErr w:type="spellEnd"/>
      <w:r>
        <w:rPr>
          <w:color w:val="000000"/>
          <w:sz w:val="24"/>
          <w:szCs w:val="24"/>
          <w:lang w:val="cs-CZ"/>
        </w:rPr>
        <w:t>, který je rov</w:t>
      </w:r>
      <w:r>
        <w:rPr>
          <w:color w:val="000000"/>
          <w:sz w:val="24"/>
          <w:szCs w:val="24"/>
          <w:lang w:val="cs-CZ"/>
        </w:rPr>
        <w:t>něž součástí Zadání (</w:t>
      </w:r>
      <w:r>
        <w:rPr>
          <w:color w:val="000000"/>
          <w:sz w:val="24"/>
          <w:szCs w:val="24"/>
          <w:lang w:val="cs-CZ"/>
        </w:rPr>
        <w:t>„</w:t>
      </w:r>
      <w:r>
        <w:rPr>
          <w:b/>
          <w:color w:val="000000"/>
          <w:sz w:val="24"/>
          <w:szCs w:val="24"/>
          <w:lang w:val="cs-CZ"/>
        </w:rPr>
        <w:t>Podání</w:t>
      </w:r>
      <w:r>
        <w:rPr>
          <w:color w:val="000000"/>
          <w:sz w:val="24"/>
          <w:szCs w:val="24"/>
          <w:lang w:val="cs-CZ"/>
        </w:rPr>
        <w:t xml:space="preserve">“). </w:t>
      </w:r>
    </w:p>
    <w:p w14:paraId="733D5B2B" w14:textId="77777777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lastRenderedPageBreak/>
        <w:t>V Podání musí být zvýrazněny změny, které Soutěžní tým provedl (a to pomocí funkce „Sledování změn“). Z textu Podání nesmí být zřejmé, kdo ho vypracoval.</w:t>
      </w:r>
    </w:p>
    <w:p w14:paraId="13DF6BEC" w14:textId="77777777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Soutěžním týmům, které budou řádně a včas přihlášeny do Sout</w:t>
      </w:r>
      <w:r>
        <w:rPr>
          <w:color w:val="000000"/>
          <w:sz w:val="24"/>
          <w:szCs w:val="24"/>
          <w:lang w:val="cs-CZ"/>
        </w:rPr>
        <w:t xml:space="preserve">ěže, přidělí Organizátor identifikační označení. </w:t>
      </w:r>
    </w:p>
    <w:p w14:paraId="7D3BF467" w14:textId="77777777" w:rsidR="004D03F5" w:rsidRDefault="00EB410E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 týmy se budou označovat pouze přidělenými identifikačními označeními. S výjimkou Organizátora nesmí být nikdo informován o totožnosti Soutěžních týmů a jejich členů. Pokud Soutěžní tým </w:t>
      </w:r>
      <w:r>
        <w:rPr>
          <w:color w:val="000000"/>
          <w:sz w:val="24"/>
          <w:szCs w:val="24"/>
          <w:lang w:val="cs-CZ"/>
        </w:rPr>
        <w:t>odkryje svoji totožnost nebo jeho jednání vede k odkrytí totožnosti jiného Soutěžního týmu, může ho Organizátor diskvalifikovat.</w:t>
      </w:r>
    </w:p>
    <w:p w14:paraId="001C120D" w14:textId="77777777" w:rsidR="004D03F5" w:rsidRDefault="004D03F5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4FED2F4C" w14:textId="77777777" w:rsidR="004D03F5" w:rsidRDefault="004D03F5">
      <w:pPr>
        <w:pStyle w:val="Nadpis1"/>
        <w:numPr>
          <w:ilvl w:val="0"/>
          <w:numId w:val="45"/>
        </w:numPr>
        <w:spacing w:before="0"/>
        <w:ind w:left="567" w:hanging="567"/>
        <w:rPr>
          <w:sz w:val="24"/>
          <w:szCs w:val="24"/>
          <w:lang w:val="cs-CZ"/>
        </w:rPr>
      </w:pPr>
    </w:p>
    <w:p w14:paraId="593C67C0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Hodnocení</w:t>
      </w:r>
    </w:p>
    <w:p w14:paraId="7D65239D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Písemná Podání hodnotí členové Komise. Bude-li Organizátorovi doručeno více jak šestnáct Podání, vyhrazují si </w:t>
      </w:r>
      <w:r>
        <w:rPr>
          <w:color w:val="000000"/>
          <w:sz w:val="24"/>
          <w:szCs w:val="24"/>
          <w:lang w:val="cs-CZ"/>
        </w:rPr>
        <w:t>členové Komise právo požádat o hodnocení i další osoby s ukončeným právnickým vzděláním. Hodnocení je anonymní a zaznamenává se na samostatný dokument.</w:t>
      </w:r>
    </w:p>
    <w:p w14:paraId="2C142956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Soutěžní tým může v písemném kole získat nejvíce 200 bodů.</w:t>
      </w:r>
    </w:p>
    <w:p w14:paraId="1C827FEB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Hodnocení se skládá z posouzení:</w:t>
      </w:r>
    </w:p>
    <w:p w14:paraId="55720C46" w14:textId="77777777" w:rsidR="004D03F5" w:rsidRDefault="00EB410E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formálních n</w:t>
      </w:r>
      <w:r>
        <w:rPr>
          <w:color w:val="000000"/>
          <w:sz w:val="24"/>
          <w:szCs w:val="24"/>
          <w:lang w:val="cs-CZ"/>
        </w:rPr>
        <w:t>áležitosti Podání: 0 až 30 bodů</w:t>
      </w:r>
    </w:p>
    <w:p w14:paraId="134DB239" w14:textId="77777777" w:rsidR="004D03F5" w:rsidRDefault="00EB410E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kultury písemného projevu, stylistika, gramatika: 0 až 30 bodů</w:t>
      </w:r>
    </w:p>
    <w:p w14:paraId="26BAF18D" w14:textId="77777777" w:rsidR="004D03F5" w:rsidRDefault="00EB410E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obsahu Podání, zohlednění právní úpravy: 0 až 140 bodů</w:t>
      </w:r>
    </w:p>
    <w:p w14:paraId="6CD17494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nebude některé Podání splňovat podmínky stanovené v § 8 odst. 3, může Organizátor z celkového hodnoc</w:t>
      </w:r>
      <w:r>
        <w:rPr>
          <w:color w:val="000000"/>
          <w:sz w:val="24"/>
          <w:szCs w:val="24"/>
          <w:lang w:val="cs-CZ"/>
        </w:rPr>
        <w:t>ení Podání strhnout až 100 bodů nebo Soutěžní tým diskvalifikovat.</w:t>
      </w:r>
    </w:p>
    <w:p w14:paraId="3A72411C" w14:textId="77777777" w:rsidR="004D03F5" w:rsidRDefault="00EB410E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Výsledek hodnocení písemných Podání oznámí Organizátor Soutěžním týmům nejpozději týden před konáním ústního kola. </w:t>
      </w:r>
    </w:p>
    <w:p w14:paraId="4C38A603" w14:textId="77777777" w:rsidR="004D03F5" w:rsidRDefault="004D03F5">
      <w:pPr>
        <w:ind w:left="567"/>
        <w:jc w:val="both"/>
        <w:rPr>
          <w:color w:val="000000"/>
          <w:sz w:val="24"/>
          <w:szCs w:val="24"/>
          <w:lang w:val="cs-CZ"/>
        </w:rPr>
      </w:pPr>
    </w:p>
    <w:p w14:paraId="3445AEF0" w14:textId="77777777" w:rsidR="004D03F5" w:rsidRDefault="004D03F5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14:paraId="7054EB9A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b w:val="0"/>
          <w:bCs/>
          <w:color w:val="000000"/>
          <w:sz w:val="24"/>
          <w:szCs w:val="24"/>
          <w:lang w:val="cs-CZ"/>
        </w:rPr>
      </w:pPr>
      <w:r>
        <w:rPr>
          <w:lang w:val="cs-CZ"/>
        </w:rPr>
        <w:t>Postup do ústního kola</w:t>
      </w:r>
    </w:p>
    <w:p w14:paraId="04DF588D" w14:textId="092C15DA" w:rsidR="004D03F5" w:rsidRDefault="00EB410E">
      <w:pPr>
        <w:pStyle w:val="Nadpis2"/>
        <w:numPr>
          <w:ilvl w:val="1"/>
          <w:numId w:val="47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Do ústního kola postoupí šest nejlepších Soutěžn</w:t>
      </w:r>
      <w:r>
        <w:rPr>
          <w:color w:val="000000"/>
          <w:sz w:val="24"/>
          <w:szCs w:val="24"/>
          <w:lang w:val="cs-CZ"/>
        </w:rPr>
        <w:t>ích týmů, a to dle dosaženého počtu bodů v písemném kole. V případě shody počtu bodů rozhodne los.</w:t>
      </w:r>
      <w:r>
        <w:rPr>
          <w:sz w:val="24"/>
          <w:szCs w:val="24"/>
          <w:lang w:val="cs-CZ"/>
        </w:rPr>
        <w:t xml:space="preserve"> Současně s oznámením postupujících Soutěžních týmů sdělí Organizátor Soutěžním týmům okolnosti, které se odvíjejí od Zadání a Podání a jejichž řešení bude př</w:t>
      </w:r>
      <w:r>
        <w:rPr>
          <w:sz w:val="24"/>
          <w:szCs w:val="24"/>
          <w:lang w:val="cs-CZ"/>
        </w:rPr>
        <w:t>edmětem ústního kola (</w:t>
      </w:r>
      <w:r>
        <w:rPr>
          <w:sz w:val="24"/>
          <w:szCs w:val="24"/>
          <w:lang w:val="cs-CZ"/>
        </w:rPr>
        <w:t>„</w:t>
      </w:r>
      <w:r>
        <w:rPr>
          <w:b/>
          <w:sz w:val="24"/>
          <w:szCs w:val="24"/>
          <w:lang w:val="cs-CZ"/>
        </w:rPr>
        <w:t>Předmět jednání</w:t>
      </w:r>
      <w:r>
        <w:rPr>
          <w:sz w:val="24"/>
          <w:szCs w:val="24"/>
          <w:lang w:val="cs-CZ"/>
        </w:rPr>
        <w:t>“).</w:t>
      </w:r>
    </w:p>
    <w:p w14:paraId="0754D864" w14:textId="77777777" w:rsidR="004D03F5" w:rsidRDefault="00EB410E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se Soutěžní tým, který má postoupit, ústního kola nezúčastní nebo je předpoklad, že se ho nezúčastní, a dané podmínky to umožňují, nastupuje na jeho místo Soutěžní tým, který v písemném kole získal d</w:t>
      </w:r>
      <w:r>
        <w:rPr>
          <w:color w:val="000000"/>
          <w:sz w:val="24"/>
          <w:szCs w:val="24"/>
          <w:lang w:val="cs-CZ"/>
        </w:rPr>
        <w:t>ále nejvíce bodů.</w:t>
      </w:r>
    </w:p>
    <w:p w14:paraId="5CFE2C86" w14:textId="77777777" w:rsidR="004D03F5" w:rsidRDefault="00EB410E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se do Soutěže přihlásí pouze jeden Soutěžní tým, tento Soutěžní tým se stává vítězem Soutěže v případě, že v ústním kole získá alespoň 100 bodů.</w:t>
      </w:r>
    </w:p>
    <w:p w14:paraId="1DFEF35D" w14:textId="77777777" w:rsidR="004D03F5" w:rsidRDefault="00EB410E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je počet celkově přihlášených Soutěžních týmů do Soutěže nižší než šest, postupuj</w:t>
      </w:r>
      <w:r>
        <w:rPr>
          <w:color w:val="000000"/>
          <w:sz w:val="24"/>
          <w:szCs w:val="24"/>
          <w:lang w:val="cs-CZ"/>
        </w:rPr>
        <w:t xml:space="preserve">í do ústního kola všechny Soutěžní týmy, které získaly v písemném kole více než 60 bodů.  </w:t>
      </w:r>
    </w:p>
    <w:p w14:paraId="58CAF2BA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7CCEAF65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202BB020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Třetí část</w:t>
      </w:r>
    </w:p>
    <w:p w14:paraId="47108DF9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Ústní kolo</w:t>
      </w:r>
    </w:p>
    <w:p w14:paraId="612354D5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237A653E" w14:textId="77777777" w:rsidR="004D03F5" w:rsidRDefault="004D03F5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14:paraId="298ACAA6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Průběh</w:t>
      </w:r>
    </w:p>
    <w:p w14:paraId="4C8D14F3" w14:textId="77777777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 týmy, které postoupily do ústního kola, se dostaví na jeho zahájení dne </w:t>
      </w:r>
      <w:r w:rsidRPr="00EB410E">
        <w:rPr>
          <w:color w:val="000000"/>
          <w:sz w:val="24"/>
          <w:szCs w:val="24"/>
          <w:lang w:val="cs-CZ"/>
        </w:rPr>
        <w:t>8. prosince 2021.</w:t>
      </w:r>
      <w:r>
        <w:rPr>
          <w:color w:val="000000"/>
          <w:sz w:val="24"/>
          <w:szCs w:val="24"/>
          <w:lang w:val="cs-CZ"/>
        </w:rPr>
        <w:t xml:space="preserve"> </w:t>
      </w:r>
    </w:p>
    <w:p w14:paraId="5B699587" w14:textId="77777777" w:rsidR="004D03F5" w:rsidRDefault="00EB410E">
      <w:pPr>
        <w:numPr>
          <w:ilvl w:val="0"/>
          <w:numId w:val="18"/>
        </w:numPr>
        <w:suppressAutoHyphens w:val="0"/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Úkolem každého Soutěžního týmu je zastupovat před Komisí při ústních jednáních klienta v souladu s Předmětem jednání tak, aby prosadil cíle klienta a </w:t>
      </w:r>
      <w:r>
        <w:rPr>
          <w:color w:val="000000"/>
          <w:sz w:val="24"/>
          <w:szCs w:val="24"/>
          <w:lang w:val="cs-CZ"/>
        </w:rPr>
        <w:t>současně nalezl kompromis v řešení problémů vzniklých v souvislosti s plněním smlouvy, která byla předmětem Zadání.</w:t>
      </w:r>
    </w:p>
    <w:p w14:paraId="7C9A416B" w14:textId="77777777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Jednání řídí Moderátor. Na začátku každého jednání udělí každému Soutěžnímu týmu slovo k úvodnímu přednesení návrhu. Poté následuje volné vy</w:t>
      </w:r>
      <w:r>
        <w:rPr>
          <w:color w:val="000000"/>
          <w:sz w:val="24"/>
          <w:szCs w:val="24"/>
          <w:lang w:val="cs-CZ"/>
        </w:rPr>
        <w:t>jednávání, přičemž Moderátor má možnost Soutěžnímu týmu odebrat slovo, pokud již nepředkládá žádné nové argumenty, přednes je nepřiměřeně dlouhý, nebo nezachovává slušnost a dobré mravy. Každý člen Komise může do vyjednávání volně vstupovat a klást Soutěžn</w:t>
      </w:r>
      <w:r>
        <w:rPr>
          <w:color w:val="000000"/>
          <w:sz w:val="24"/>
          <w:szCs w:val="24"/>
          <w:lang w:val="cs-CZ"/>
        </w:rPr>
        <w:t xml:space="preserve">ímu týmu otázky. Na konci jednání zhodnotí Moderátor v několika větách průběh jednání. </w:t>
      </w:r>
    </w:p>
    <w:p w14:paraId="44CC9CDB" w14:textId="77777777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Během jednání je povinen aktivně se zapojit každý člen Soutěžního týmu. </w:t>
      </w:r>
    </w:p>
    <w:p w14:paraId="78AA687A" w14:textId="7B4F0C7B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Maximální čas jednání se stanovuje na dvacet minut. Tuto dobu může Komise s ohledem na vývoj je</w:t>
      </w:r>
      <w:r>
        <w:rPr>
          <w:color w:val="000000"/>
          <w:sz w:val="24"/>
          <w:szCs w:val="24"/>
          <w:lang w:val="cs-CZ"/>
        </w:rPr>
        <w:t xml:space="preserve">dnání přiměřeně prodloužit či zkrátit na nejméně </w:t>
      </w:r>
      <w:r>
        <w:rPr>
          <w:color w:val="000000"/>
          <w:sz w:val="24"/>
          <w:szCs w:val="24"/>
          <w:lang w:val="cs-CZ"/>
        </w:rPr>
        <w:t xml:space="preserve">10 </w:t>
      </w:r>
      <w:r>
        <w:rPr>
          <w:color w:val="000000"/>
          <w:sz w:val="24"/>
          <w:szCs w:val="24"/>
          <w:lang w:val="cs-CZ"/>
        </w:rPr>
        <w:t>minut.</w:t>
      </w:r>
    </w:p>
    <w:p w14:paraId="3C77183E" w14:textId="77777777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Bezprostředně po ukončení všech jednání v ústním kole vyhlásí Moderátor přestávku, během které Komise ohodnotí výkony Soutěžních týmů.</w:t>
      </w:r>
    </w:p>
    <w:p w14:paraId="3FE9C92E" w14:textId="77777777" w:rsidR="004D03F5" w:rsidRDefault="00EB410E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Vytváření obrazových a/nebo zvukových záznamů během ústn</w:t>
      </w:r>
      <w:r>
        <w:rPr>
          <w:color w:val="000000"/>
          <w:sz w:val="24"/>
          <w:szCs w:val="24"/>
          <w:lang w:val="cs-CZ"/>
        </w:rPr>
        <w:t>ího kola je dovoleno. Organizátor je oprávněn vytváření těchto záznamů omezit nebo zakázat.</w:t>
      </w:r>
    </w:p>
    <w:p w14:paraId="06D7CE91" w14:textId="77777777" w:rsidR="004D03F5" w:rsidRDefault="004D03F5">
      <w:pPr>
        <w:jc w:val="both"/>
        <w:rPr>
          <w:sz w:val="24"/>
          <w:szCs w:val="24"/>
          <w:lang w:val="cs-CZ"/>
        </w:rPr>
      </w:pPr>
    </w:p>
    <w:p w14:paraId="201C56E3" w14:textId="77777777" w:rsidR="004D03F5" w:rsidRDefault="00EB410E">
      <w:pPr>
        <w:jc w:val="center"/>
        <w:rPr>
          <w:b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§ 12</w:t>
      </w:r>
    </w:p>
    <w:p w14:paraId="7A3DFD81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 xml:space="preserve">Hodnocení </w:t>
      </w:r>
    </w:p>
    <w:p w14:paraId="37334329" w14:textId="77777777" w:rsidR="004D03F5" w:rsidRDefault="00EB410E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Výkony Soutěžních týmů hodnotí členové Komise. </w:t>
      </w:r>
    </w:p>
    <w:p w14:paraId="44A45B21" w14:textId="77777777" w:rsidR="004D03F5" w:rsidRDefault="00EB410E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 tým může v průběhu jednání ústního kola získat nejvíce 200 bodů.  Hodnocení za jednání se </w:t>
      </w:r>
      <w:r>
        <w:rPr>
          <w:color w:val="000000"/>
          <w:sz w:val="24"/>
          <w:szCs w:val="24"/>
          <w:lang w:val="cs-CZ"/>
        </w:rPr>
        <w:t>skládá z posouzení:</w:t>
      </w:r>
    </w:p>
    <w:p w14:paraId="7048D5A8" w14:textId="77777777" w:rsidR="004D03F5" w:rsidRDefault="00EB410E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argumentace:</w:t>
      </w:r>
    </w:p>
    <w:p w14:paraId="3539719D" w14:textId="77777777" w:rsidR="004D03F5" w:rsidRDefault="00EB410E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znalost práva: 0 až 40 bodů</w:t>
      </w:r>
    </w:p>
    <w:p w14:paraId="77C856F1" w14:textId="77777777" w:rsidR="004D03F5" w:rsidRDefault="00EB410E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úplnost a správnost argumentace: 0 až 30 bodů</w:t>
      </w:r>
    </w:p>
    <w:p w14:paraId="5BBC639F" w14:textId="77777777" w:rsidR="004D03F5" w:rsidRDefault="00EB410E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soudržnost a logická stavba argumentace: 0 až 30 bodů</w:t>
      </w:r>
    </w:p>
    <w:p w14:paraId="65469F34" w14:textId="77777777" w:rsidR="004D03F5" w:rsidRDefault="00EB410E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prezentace:</w:t>
      </w:r>
    </w:p>
    <w:p w14:paraId="615682ED" w14:textId="77777777" w:rsidR="004D03F5" w:rsidRDefault="00EB410E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prezentační a komunikační dovednosti: 0 až 40 bodů</w:t>
      </w:r>
    </w:p>
    <w:p w14:paraId="4EE9B3A9" w14:textId="77777777" w:rsidR="004D03F5" w:rsidRDefault="00EB410E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pohotovost a správnost </w:t>
      </w:r>
      <w:r>
        <w:rPr>
          <w:color w:val="000000"/>
          <w:sz w:val="24"/>
          <w:szCs w:val="24"/>
          <w:lang w:val="cs-CZ"/>
        </w:rPr>
        <w:t>reakcí na případné otázky: 0 až 40 bodů</w:t>
      </w:r>
    </w:p>
    <w:p w14:paraId="769E3401" w14:textId="77777777" w:rsidR="004D03F5" w:rsidRDefault="00EB410E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týmová práce Soutěžního týmu: 0 až 20 bodů, přičemž pokud Soutěžní tým je tvořen pouze jedním členem, získává daný Soutěžní tým 0 bodů.</w:t>
      </w:r>
    </w:p>
    <w:p w14:paraId="2E3E13DC" w14:textId="77777777" w:rsidR="004D03F5" w:rsidRDefault="00EB410E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Soutěžní tým poruší některé z pravidel stanovených v § 11, může mu Organiz</w:t>
      </w:r>
      <w:r>
        <w:rPr>
          <w:color w:val="000000"/>
          <w:sz w:val="24"/>
          <w:szCs w:val="24"/>
          <w:lang w:val="cs-CZ"/>
        </w:rPr>
        <w:t>átor z celkového hodnocení za jednání ústního kola, jehož se účastnil, strhnout až 100 bodů</w:t>
      </w:r>
      <w:r>
        <w:rPr>
          <w:color w:val="000000"/>
          <w:sz w:val="24"/>
          <w:szCs w:val="24"/>
          <w:lang w:val="cs-CZ"/>
        </w:rPr>
        <w:t xml:space="preserve"> nebo jej vyloučit ze Soutěže</w:t>
      </w:r>
      <w:r>
        <w:rPr>
          <w:color w:val="000000"/>
          <w:sz w:val="24"/>
          <w:szCs w:val="24"/>
          <w:lang w:val="cs-CZ"/>
        </w:rPr>
        <w:t xml:space="preserve">. </w:t>
      </w:r>
    </w:p>
    <w:p w14:paraId="1E8C9E63" w14:textId="77777777" w:rsidR="004D03F5" w:rsidRDefault="00EB410E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Výsledky hodnocení ústního kola oznámí Organizátor po skončení všech jednání a zhodnocení výkonů Komisí. Vítězem se stává Soutěžní tý</w:t>
      </w:r>
      <w:r>
        <w:rPr>
          <w:color w:val="000000"/>
          <w:sz w:val="24"/>
          <w:szCs w:val="24"/>
          <w:lang w:val="cs-CZ"/>
        </w:rPr>
        <w:t>m, který celkově, tj. v součtu bodů z písemného a ústního kola, dosáhl nejvyššího počtu bodů. Na druhém místě se umístí Soutěžní tým, který celkově dosáhl druhého nejvyššího počtu bodů, a na třetím místě se umístí Soutěžní tým, který celkově dosáhl třetího</w:t>
      </w:r>
      <w:r>
        <w:rPr>
          <w:color w:val="000000"/>
          <w:sz w:val="24"/>
          <w:szCs w:val="24"/>
          <w:lang w:val="cs-CZ"/>
        </w:rPr>
        <w:t xml:space="preserve"> nejvyššího počtu bodů. V případě shody počtu bodů rozhodne los.</w:t>
      </w:r>
    </w:p>
    <w:p w14:paraId="13A5100A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3E64FB77" w14:textId="77777777" w:rsidR="004D03F5" w:rsidRDefault="004D03F5">
      <w:pPr>
        <w:jc w:val="center"/>
        <w:rPr>
          <w:b/>
          <w:sz w:val="24"/>
          <w:szCs w:val="24"/>
          <w:lang w:val="cs-CZ"/>
        </w:rPr>
      </w:pPr>
    </w:p>
    <w:p w14:paraId="430FE809" w14:textId="77777777" w:rsidR="004D03F5" w:rsidRDefault="00EB410E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Čtvrtá část</w:t>
      </w:r>
    </w:p>
    <w:p w14:paraId="54457902" w14:textId="77777777" w:rsidR="004D03F5" w:rsidRDefault="00EB410E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Společná a závěrečná ustanovení</w:t>
      </w:r>
    </w:p>
    <w:p w14:paraId="08403678" w14:textId="77777777" w:rsidR="004D03F5" w:rsidRDefault="00EB410E">
      <w:pPr>
        <w:jc w:val="center"/>
        <w:rPr>
          <w:b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§13</w:t>
      </w:r>
    </w:p>
    <w:p w14:paraId="22764CEC" w14:textId="77777777" w:rsidR="004D03F5" w:rsidRDefault="00EB410E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Tato Pravidla jsou závazná pro Organizátora, Soutěžní týmy, Komisi a všechny ostatní účastníky Soutěže.</w:t>
      </w:r>
    </w:p>
    <w:p w14:paraId="2F71BD79" w14:textId="77777777" w:rsidR="004D03F5" w:rsidRDefault="00EB410E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Tato Pravidla je možné změnit po jejich vyhlášení pouze se souhlasem alespoň jednoho člena každého zúčastněného Soutěžního týmu a se souhlasem Organizátora, za kterého v tomto případě může jednat pouze Koordinátor. </w:t>
      </w:r>
    </w:p>
    <w:p w14:paraId="397E863A" w14:textId="77777777" w:rsidR="004D03F5" w:rsidRDefault="00EB410E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nastane situace, která není řešená</w:t>
      </w:r>
      <w:r>
        <w:rPr>
          <w:color w:val="000000"/>
          <w:sz w:val="24"/>
          <w:szCs w:val="24"/>
          <w:lang w:val="cs-CZ"/>
        </w:rPr>
        <w:t xml:space="preserve"> žádným z výše uvedených ustanovení těchto Pravidel, rozhodne o ní Koordinátor.</w:t>
      </w:r>
    </w:p>
    <w:p w14:paraId="45F02C8C" w14:textId="77777777" w:rsidR="004D03F5" w:rsidRDefault="00EB410E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Příloha č. 1 – vzor přihlášky tvoří nedílnou součást těchto Pravidel.</w:t>
      </w:r>
    </w:p>
    <w:p w14:paraId="29E9C9A8" w14:textId="77777777" w:rsidR="004D03F5" w:rsidRDefault="00EB410E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Tato Pravidla jsou účinná ke dni jejich vyhlášení.</w:t>
      </w:r>
    </w:p>
    <w:p w14:paraId="08EA00DC" w14:textId="77777777" w:rsidR="004D03F5" w:rsidRDefault="00EB410E">
      <w:pPr>
        <w:suppressAutoHyphens w:val="0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br w:type="page"/>
      </w:r>
    </w:p>
    <w:p w14:paraId="142FAEB3" w14:textId="77777777" w:rsidR="004D03F5" w:rsidRDefault="00EB410E">
      <w:pPr>
        <w:tabs>
          <w:tab w:val="left" w:pos="567"/>
        </w:tabs>
        <w:jc w:val="both"/>
        <w:rPr>
          <w:b/>
          <w:kern w:val="1"/>
          <w:lang w:val="cs-CZ"/>
        </w:rPr>
      </w:pPr>
      <w:r>
        <w:rPr>
          <w:b/>
          <w:kern w:val="1"/>
          <w:lang w:val="cs-CZ"/>
        </w:rPr>
        <w:lastRenderedPageBreak/>
        <w:t>Příloha č. 1 Pravidel</w:t>
      </w:r>
    </w:p>
    <w:p w14:paraId="044DB40A" w14:textId="77777777" w:rsidR="004D03F5" w:rsidRDefault="004D03F5">
      <w:pPr>
        <w:tabs>
          <w:tab w:val="left" w:pos="567"/>
        </w:tabs>
        <w:jc w:val="both"/>
        <w:rPr>
          <w:b/>
          <w:kern w:val="1"/>
          <w:lang w:val="cs-CZ"/>
        </w:rPr>
      </w:pPr>
    </w:p>
    <w:p w14:paraId="3400A126" w14:textId="77777777" w:rsidR="004D03F5" w:rsidRDefault="00EB410E">
      <w:pPr>
        <w:jc w:val="center"/>
        <w:rPr>
          <w:rFonts w:eastAsia="Arial Unicode MS" w:cs="Tahoma"/>
          <w:b/>
          <w:sz w:val="40"/>
          <w:szCs w:val="40"/>
          <w:lang w:val="cs-CZ"/>
        </w:rPr>
      </w:pPr>
      <w:r>
        <w:rPr>
          <w:rFonts w:eastAsia="Arial Unicode MS" w:cs="Tahoma"/>
          <w:b/>
          <w:sz w:val="40"/>
          <w:szCs w:val="40"/>
          <w:lang w:val="cs-CZ"/>
        </w:rPr>
        <w:t xml:space="preserve">PŘIHLÁŠKA na </w:t>
      </w:r>
      <w:proofErr w:type="spellStart"/>
      <w:r>
        <w:rPr>
          <w:rFonts w:eastAsia="Arial Unicode MS" w:cs="Tahoma"/>
          <w:b/>
          <w:sz w:val="40"/>
          <w:szCs w:val="40"/>
          <w:lang w:val="cs-CZ"/>
        </w:rPr>
        <w:t>Contract</w:t>
      </w:r>
      <w:proofErr w:type="spellEnd"/>
      <w:r>
        <w:rPr>
          <w:rFonts w:eastAsia="Arial Unicode MS" w:cs="Tahoma"/>
          <w:b/>
          <w:sz w:val="40"/>
          <w:szCs w:val="40"/>
          <w:lang w:val="cs-CZ"/>
        </w:rPr>
        <w:t xml:space="preserve"> </w:t>
      </w:r>
      <w:proofErr w:type="spellStart"/>
      <w:r>
        <w:rPr>
          <w:rFonts w:eastAsia="Arial Unicode MS" w:cs="Tahoma"/>
          <w:b/>
          <w:sz w:val="40"/>
          <w:szCs w:val="40"/>
          <w:lang w:val="cs-CZ"/>
        </w:rPr>
        <w:t>Competit</w:t>
      </w:r>
      <w:r>
        <w:rPr>
          <w:rFonts w:eastAsia="Arial Unicode MS" w:cs="Tahoma"/>
          <w:b/>
          <w:sz w:val="40"/>
          <w:szCs w:val="40"/>
          <w:lang w:val="cs-CZ"/>
        </w:rPr>
        <w:t>ion</w:t>
      </w:r>
      <w:proofErr w:type="spellEnd"/>
      <w:r>
        <w:rPr>
          <w:rFonts w:eastAsia="Arial Unicode MS" w:cs="Tahoma"/>
          <w:b/>
          <w:sz w:val="40"/>
          <w:szCs w:val="40"/>
          <w:lang w:val="cs-CZ"/>
        </w:rPr>
        <w:t xml:space="preserve"> 2021</w:t>
      </w:r>
    </w:p>
    <w:p w14:paraId="17330D84" w14:textId="77777777" w:rsidR="004D03F5" w:rsidRDefault="004D03F5">
      <w:pPr>
        <w:rPr>
          <w:lang w:val="cs-CZ"/>
        </w:rPr>
      </w:pPr>
    </w:p>
    <w:p w14:paraId="1C9A4B36" w14:textId="77777777" w:rsidR="004D03F5" w:rsidRDefault="00EB410E">
      <w:pPr>
        <w:jc w:val="both"/>
        <w:rPr>
          <w:lang w:val="cs-CZ"/>
        </w:rPr>
      </w:pPr>
      <w:r>
        <w:rPr>
          <w:lang w:val="cs-CZ"/>
        </w:rPr>
        <w:t xml:space="preserve">Tímto se závazně přihlašujeme do soutěže </w:t>
      </w:r>
      <w:proofErr w:type="spellStart"/>
      <w:r>
        <w:rPr>
          <w:lang w:val="cs-CZ"/>
        </w:rPr>
        <w:t>Contract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Competition</w:t>
      </w:r>
      <w:proofErr w:type="spellEnd"/>
      <w:r>
        <w:rPr>
          <w:lang w:val="cs-CZ"/>
        </w:rPr>
        <w:t xml:space="preserve"> 2021, organizované Evropským sdružením studentů práv Praha (ELSA Praha, z. s.). Prohlašujeme, že budeme dodržovat pravidla soutěže a pokyny Organizátora.</w:t>
      </w:r>
    </w:p>
    <w:p w14:paraId="66440A51" w14:textId="77777777" w:rsidR="004D03F5" w:rsidRDefault="004D03F5">
      <w:pPr>
        <w:jc w:val="both"/>
        <w:rPr>
          <w:lang w:val="cs-CZ"/>
        </w:rPr>
      </w:pPr>
    </w:p>
    <w:p w14:paraId="5B4CAC00" w14:textId="77777777" w:rsidR="004D03F5" w:rsidRDefault="00EB410E">
      <w:pPr>
        <w:jc w:val="center"/>
        <w:rPr>
          <w:b/>
          <w:sz w:val="32"/>
          <w:lang w:val="cs-CZ"/>
        </w:rPr>
      </w:pPr>
      <w:r>
        <w:rPr>
          <w:b/>
          <w:sz w:val="32"/>
          <w:lang w:val="cs-CZ"/>
        </w:rPr>
        <w:t>Členové týmu: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D03F5" w14:paraId="5532968F" w14:textId="77777777">
        <w:trPr>
          <w:trHeight w:val="2280"/>
        </w:trPr>
        <w:tc>
          <w:tcPr>
            <w:tcW w:w="9180" w:type="dxa"/>
          </w:tcPr>
          <w:p w14:paraId="276F6F64" w14:textId="77777777" w:rsidR="004D03F5" w:rsidRDefault="00EB410E">
            <w:pPr>
              <w:spacing w:before="240"/>
              <w:rPr>
                <w:lang w:val="cs-CZ"/>
              </w:rPr>
            </w:pPr>
            <w:r>
              <w:rPr>
                <w:b/>
                <w:lang w:val="cs-CZ"/>
              </w:rPr>
              <w:t>Jméno a příjmen</w:t>
            </w:r>
            <w:r>
              <w:rPr>
                <w:b/>
                <w:lang w:val="cs-CZ"/>
              </w:rPr>
              <w:t>í</w:t>
            </w:r>
            <w:r>
              <w:rPr>
                <w:lang w:val="cs-CZ"/>
              </w:rPr>
              <w:t xml:space="preserve">: </w:t>
            </w:r>
          </w:p>
          <w:p w14:paraId="79111EAD" w14:textId="77777777" w:rsidR="004D03F5" w:rsidRDefault="00EB410E">
            <w:pPr>
              <w:rPr>
                <w:lang w:val="cs-CZ"/>
              </w:rPr>
            </w:pPr>
            <w:r>
              <w:rPr>
                <w:lang w:val="cs-CZ"/>
              </w:rPr>
              <w:t xml:space="preserve">Adresa: </w:t>
            </w:r>
          </w:p>
          <w:p w14:paraId="20D2BA67" w14:textId="77777777" w:rsidR="004D03F5" w:rsidRDefault="004D03F5">
            <w:pPr>
              <w:rPr>
                <w:lang w:val="cs-CZ"/>
              </w:rPr>
            </w:pPr>
          </w:p>
          <w:p w14:paraId="4F45B618" w14:textId="77777777" w:rsidR="004D03F5" w:rsidRDefault="00EB410E">
            <w:pPr>
              <w:rPr>
                <w:lang w:val="cs-CZ"/>
              </w:rPr>
            </w:pPr>
            <w:r>
              <w:rPr>
                <w:lang w:val="cs-CZ"/>
              </w:rPr>
              <w:t xml:space="preserve">Telefon: </w:t>
            </w:r>
          </w:p>
          <w:p w14:paraId="406784CB" w14:textId="77777777" w:rsidR="004D03F5" w:rsidRDefault="00EB410E">
            <w:pPr>
              <w:rPr>
                <w:lang w:val="cs-CZ"/>
              </w:rPr>
            </w:pPr>
            <w:r>
              <w:rPr>
                <w:lang w:val="cs-CZ"/>
              </w:rPr>
              <w:t xml:space="preserve">E-mail: </w:t>
            </w:r>
          </w:p>
          <w:p w14:paraId="5E5E43EC" w14:textId="77777777" w:rsidR="004D03F5" w:rsidRDefault="00EB410E">
            <w:pPr>
              <w:rPr>
                <w:lang w:val="cs-CZ"/>
              </w:rPr>
            </w:pPr>
            <w:r>
              <w:rPr>
                <w:lang w:val="cs-CZ"/>
              </w:rPr>
              <w:t xml:space="preserve">Právnická fakulta: </w:t>
            </w:r>
          </w:p>
          <w:p w14:paraId="6160AF51" w14:textId="77777777" w:rsidR="004D03F5" w:rsidRDefault="004D03F5">
            <w:pPr>
              <w:rPr>
                <w:lang w:val="cs-CZ"/>
              </w:rPr>
            </w:pPr>
          </w:p>
        </w:tc>
      </w:tr>
      <w:tr w:rsidR="004D03F5" w14:paraId="0EB32615" w14:textId="77777777">
        <w:trPr>
          <w:trHeight w:val="2280"/>
        </w:trPr>
        <w:tc>
          <w:tcPr>
            <w:tcW w:w="9180" w:type="dxa"/>
          </w:tcPr>
          <w:p w14:paraId="10C6C784" w14:textId="77777777" w:rsidR="004D03F5" w:rsidRDefault="00EB410E">
            <w:pPr>
              <w:spacing w:before="240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Jméno a příjmení: </w:t>
            </w:r>
          </w:p>
          <w:p w14:paraId="34E0C515" w14:textId="77777777" w:rsidR="004D03F5" w:rsidRDefault="00EB410E">
            <w:pPr>
              <w:rPr>
                <w:lang w:val="cs-CZ"/>
              </w:rPr>
            </w:pPr>
            <w:r>
              <w:rPr>
                <w:lang w:val="cs-CZ"/>
              </w:rPr>
              <w:t xml:space="preserve">Adresa: </w:t>
            </w:r>
          </w:p>
          <w:p w14:paraId="2DF57DF6" w14:textId="77777777" w:rsidR="004D03F5" w:rsidRDefault="004D03F5">
            <w:pPr>
              <w:rPr>
                <w:lang w:val="cs-CZ"/>
              </w:rPr>
            </w:pPr>
          </w:p>
          <w:p w14:paraId="3DEE1D36" w14:textId="77777777" w:rsidR="004D03F5" w:rsidRDefault="00EB410E">
            <w:pPr>
              <w:rPr>
                <w:lang w:val="cs-CZ"/>
              </w:rPr>
            </w:pPr>
            <w:r>
              <w:rPr>
                <w:lang w:val="cs-CZ"/>
              </w:rPr>
              <w:t xml:space="preserve">Telefon: </w:t>
            </w:r>
          </w:p>
          <w:p w14:paraId="72E36819" w14:textId="77777777" w:rsidR="004D03F5" w:rsidRDefault="00EB410E">
            <w:pPr>
              <w:rPr>
                <w:lang w:val="cs-CZ"/>
              </w:rPr>
            </w:pPr>
            <w:r>
              <w:rPr>
                <w:lang w:val="cs-CZ"/>
              </w:rPr>
              <w:t xml:space="preserve">E-mail: </w:t>
            </w:r>
          </w:p>
          <w:p w14:paraId="191D6BDD" w14:textId="77777777" w:rsidR="004D03F5" w:rsidRDefault="00EB410E">
            <w:pPr>
              <w:rPr>
                <w:lang w:val="cs-CZ"/>
              </w:rPr>
            </w:pPr>
            <w:r>
              <w:rPr>
                <w:lang w:val="cs-CZ"/>
              </w:rPr>
              <w:t xml:space="preserve">Právnická fakulta: </w:t>
            </w:r>
          </w:p>
          <w:p w14:paraId="18BFBC9A" w14:textId="77777777" w:rsidR="004D03F5" w:rsidRDefault="004D03F5">
            <w:pPr>
              <w:rPr>
                <w:lang w:val="cs-CZ"/>
              </w:rPr>
            </w:pPr>
          </w:p>
        </w:tc>
      </w:tr>
    </w:tbl>
    <w:p w14:paraId="09C8A7B5" w14:textId="77777777" w:rsidR="004D03F5" w:rsidRDefault="004D03F5">
      <w:pPr>
        <w:jc w:val="both"/>
        <w:rPr>
          <w:lang w:val="cs-CZ"/>
        </w:rPr>
      </w:pPr>
    </w:p>
    <w:sectPr w:rsidR="004D03F5">
      <w:headerReference w:type="default" r:id="rId8"/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FE24" w14:textId="77777777" w:rsidR="004D03F5" w:rsidRDefault="00EB410E">
      <w:r>
        <w:separator/>
      </w:r>
    </w:p>
  </w:endnote>
  <w:endnote w:type="continuationSeparator" w:id="0">
    <w:p w14:paraId="52957660" w14:textId="77777777" w:rsidR="004D03F5" w:rsidRDefault="00EB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mlouv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8771" w14:textId="77777777" w:rsidR="004D03F5" w:rsidRDefault="00EB410E">
      <w:r>
        <w:separator/>
      </w:r>
    </w:p>
  </w:footnote>
  <w:footnote w:type="continuationSeparator" w:id="0">
    <w:p w14:paraId="634918D3" w14:textId="77777777" w:rsidR="004D03F5" w:rsidRDefault="00EB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18D1" w14:textId="77777777" w:rsidR="004D03F5" w:rsidRDefault="00EB410E">
    <w:pPr>
      <w:pStyle w:val="Zhlav"/>
      <w:tabs>
        <w:tab w:val="left" w:pos="7230"/>
      </w:tabs>
    </w:pPr>
    <w:r>
      <w:rPr>
        <w:noProof/>
        <w:sz w:val="24"/>
        <w:szCs w:val="24"/>
        <w:lang w:val="cs-CZ" w:eastAsia="cs-CZ"/>
      </w:rPr>
      <w:drawing>
        <wp:inline distT="0" distB="0" distL="0" distR="0" wp14:anchorId="012209C6" wp14:editId="11DDA3F3">
          <wp:extent cx="1868170" cy="90487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7EE7603E" wp14:editId="0D642D72">
          <wp:extent cx="835660" cy="835660"/>
          <wp:effectExtent l="0" t="0" r="0" b="0"/>
          <wp:docPr id="2" name="obrázek 2" descr="KSB_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B_ba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0EAE2" w14:textId="77777777" w:rsidR="004D03F5" w:rsidRDefault="004D03F5">
    <w:pPr>
      <w:pStyle w:val="Zhlav"/>
      <w:tabs>
        <w:tab w:val="left" w:pos="7230"/>
      </w:tabs>
    </w:pPr>
  </w:p>
  <w:p w14:paraId="357FBB97" w14:textId="77777777" w:rsidR="004D03F5" w:rsidRDefault="004D03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807394"/>
    <w:lvl w:ilvl="0">
      <w:start w:val="1"/>
      <w:numFmt w:val="decimal"/>
      <w:pStyle w:val="Nadpis1"/>
      <w:lvlText w:val="§ 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pStyle w:val="Nadpis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ED4C45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63E825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74F7541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A5324D4"/>
    <w:multiLevelType w:val="multilevel"/>
    <w:tmpl w:val="8E863F92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4E3D27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4D141E"/>
    <w:multiLevelType w:val="hybridMultilevel"/>
    <w:tmpl w:val="F8FEDAC0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3130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715133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3F39EB"/>
    <w:multiLevelType w:val="hybridMultilevel"/>
    <w:tmpl w:val="93D8609C"/>
    <w:lvl w:ilvl="0" w:tplc="F62456CE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A702D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FE6A9C"/>
    <w:multiLevelType w:val="hybridMultilevel"/>
    <w:tmpl w:val="637AC6A6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34AC"/>
    <w:multiLevelType w:val="hybridMultilevel"/>
    <w:tmpl w:val="EEB2E8AE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3E1"/>
    <w:multiLevelType w:val="multilevel"/>
    <w:tmpl w:val="9CD06700"/>
    <w:lvl w:ilvl="0">
      <w:start w:val="9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E7425"/>
    <w:multiLevelType w:val="hybridMultilevel"/>
    <w:tmpl w:val="E12CFE9E"/>
    <w:lvl w:ilvl="0" w:tplc="985465F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419B"/>
    <w:multiLevelType w:val="hybridMultilevel"/>
    <w:tmpl w:val="3AE264B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5724"/>
    <w:multiLevelType w:val="multilevel"/>
    <w:tmpl w:val="0060A6B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45AAC"/>
    <w:multiLevelType w:val="multilevel"/>
    <w:tmpl w:val="C3BED90E"/>
    <w:lvl w:ilvl="0">
      <w:start w:val="7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CA749E"/>
    <w:multiLevelType w:val="hybridMultilevel"/>
    <w:tmpl w:val="26D62BF4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59D9"/>
    <w:multiLevelType w:val="hybridMultilevel"/>
    <w:tmpl w:val="3032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B4CBF"/>
    <w:multiLevelType w:val="hybridMultilevel"/>
    <w:tmpl w:val="58367F72"/>
    <w:lvl w:ilvl="0" w:tplc="B8EA79F4">
      <w:start w:val="1"/>
      <w:numFmt w:val="decimal"/>
      <w:lvlText w:val="§ %1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 w15:restartNumberingAfterBreak="0">
    <w:nsid w:val="7F455498"/>
    <w:multiLevelType w:val="hybridMultilevel"/>
    <w:tmpl w:val="1CDEB0E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24"/>
  </w:num>
  <w:num w:numId="16">
    <w:abstractNumId w:val="25"/>
  </w:num>
  <w:num w:numId="17">
    <w:abstractNumId w:val="18"/>
  </w:num>
  <w:num w:numId="18">
    <w:abstractNumId w:val="15"/>
  </w:num>
  <w:num w:numId="19">
    <w:abstractNumId w:val="16"/>
  </w:num>
  <w:num w:numId="20">
    <w:abstractNumId w:val="26"/>
  </w:num>
  <w:num w:numId="21">
    <w:abstractNumId w:val="28"/>
  </w:num>
  <w:num w:numId="22">
    <w:abstractNumId w:val="22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19"/>
  </w:num>
  <w:num w:numId="31">
    <w:abstractNumId w:val="27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13"/>
  </w:num>
  <w:num w:numId="45">
    <w:abstractNumId w:val="20"/>
  </w:num>
  <w:num w:numId="46">
    <w:abstractNumId w:val="0"/>
  </w:num>
  <w:num w:numId="47">
    <w:abstractNumId w:val="1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F5"/>
    <w:rsid w:val="004D03F5"/>
    <w:rsid w:val="00E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D48F138"/>
  <w15:docId w15:val="{3543F7E4-7472-48E7-AD66-84A331F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2"/>
      <w:lang w:val="en-GB" w:eastAsia="ar-SA"/>
    </w:rPr>
  </w:style>
  <w:style w:type="paragraph" w:styleId="Nadpis1">
    <w:name w:val="heading 1"/>
    <w:basedOn w:val="Normln"/>
    <w:next w:val="Ponadpise1"/>
    <w:link w:val="Nadpis1Char"/>
    <w:qFormat/>
    <w:pPr>
      <w:keepNext/>
      <w:numPr>
        <w:numId w:val="1"/>
      </w:numPr>
      <w:spacing w:before="480"/>
      <w:jc w:val="center"/>
      <w:outlineLvl w:val="0"/>
    </w:pPr>
    <w:rPr>
      <w:b/>
      <w:kern w:val="1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next w:val="Zkladntext"/>
    <w:qFormat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sz w:val="22"/>
    </w:rPr>
  </w:style>
  <w:style w:type="character" w:customStyle="1" w:styleId="WW8Num7z0">
    <w:name w:val="WW8Num7z0"/>
    <w:rPr>
      <w:b w:val="0"/>
      <w:i w:val="0"/>
    </w:rPr>
  </w:style>
  <w:style w:type="character" w:customStyle="1" w:styleId="Standardnpsmoodstavce1">
    <w:name w:val="Standardní písmo odstavce1"/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Symbolyproslovn">
    <w:name w:val="Symboly pro číslování"/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styleId="Zdraznn">
    <w:name w:val="Emphasis"/>
    <w:qFormat/>
    <w:rPr>
      <w:i/>
      <w:iCs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nadpise1">
    <w:name w:val="Po nadpise 1"/>
    <w:basedOn w:val="Normln"/>
    <w:next w:val="Nadpis2"/>
    <w:pPr>
      <w:keepNext/>
      <w:spacing w:after="60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lang w:val="en-GB" w:eastAsia="ar-SA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lang w:val="en-GB" w:eastAsia="ar-SA"/>
    </w:rPr>
  </w:style>
  <w:style w:type="character" w:customStyle="1" w:styleId="Nadpis1Char">
    <w:name w:val="Nadpis 1 Char"/>
    <w:basedOn w:val="Standardnpsmoodstavce"/>
    <w:link w:val="Nadpis1"/>
    <w:rPr>
      <w:b/>
      <w:kern w:val="1"/>
      <w:sz w:val="22"/>
      <w:lang w:val="en-GB" w:eastAsia="ar-SA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val="en-GB" w:eastAsia="ar-SA"/>
    </w:rPr>
  </w:style>
  <w:style w:type="paragraph" w:styleId="Revize">
    <w:name w:val="Revision"/>
    <w:hidden/>
    <w:uiPriority w:val="99"/>
    <w:semiHidden/>
    <w:rPr>
      <w:sz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2642-F8C0-4571-ABDA-378DAFC7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1395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cp:lastModifiedBy>KŠB</cp:lastModifiedBy>
  <cp:revision>3</cp:revision>
  <cp:lastPrinted>2018-10-31T13:42:00Z</cp:lastPrinted>
  <dcterms:created xsi:type="dcterms:W3CDTF">2021-10-13T07:25:00Z</dcterms:created>
  <dcterms:modified xsi:type="dcterms:W3CDTF">2021-10-14T09:02:00Z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3774765</vt:i4>
  </property>
</Properties>
</file>